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CF480" w14:textId="77777777" w:rsidR="00795466" w:rsidRPr="00ED62B0" w:rsidRDefault="00795466" w:rsidP="00795466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 wp14:anchorId="29D284A3" wp14:editId="0C372661">
            <wp:simplePos x="0" y="0"/>
            <wp:positionH relativeFrom="column">
              <wp:posOffset>-76200</wp:posOffset>
            </wp:positionH>
            <wp:positionV relativeFrom="paragraph">
              <wp:posOffset>20955</wp:posOffset>
            </wp:positionV>
            <wp:extent cx="65722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287" y="20923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B0">
        <w:rPr>
          <w:sz w:val="44"/>
          <w:szCs w:val="44"/>
        </w:rPr>
        <w:t>Echols County Schools</w:t>
      </w:r>
    </w:p>
    <w:p w14:paraId="73DCCBE2" w14:textId="77777777" w:rsidR="00795466" w:rsidRDefault="00795466" w:rsidP="00795466">
      <w:pPr>
        <w:pStyle w:val="NoSpacing"/>
        <w:jc w:val="center"/>
        <w:rPr>
          <w:sz w:val="44"/>
          <w:szCs w:val="44"/>
        </w:rPr>
      </w:pPr>
      <w:r w:rsidRPr="00ED62B0">
        <w:rPr>
          <w:sz w:val="44"/>
          <w:szCs w:val="44"/>
        </w:rPr>
        <w:t>Wellness Assessment Tool</w:t>
      </w:r>
      <w:r>
        <w:rPr>
          <w:sz w:val="44"/>
          <w:szCs w:val="44"/>
        </w:rPr>
        <w:t xml:space="preserve">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4389"/>
        <w:gridCol w:w="4391"/>
      </w:tblGrid>
      <w:tr w:rsidR="00795466" w14:paraId="33FF7AD6" w14:textId="77777777" w:rsidTr="000612BB">
        <w:trPr>
          <w:trHeight w:val="548"/>
        </w:trPr>
        <w:tc>
          <w:tcPr>
            <w:tcW w:w="4368" w:type="dxa"/>
          </w:tcPr>
          <w:p w14:paraId="788680D4" w14:textId="77777777" w:rsidR="00795466" w:rsidRPr="00ED62B0" w:rsidRDefault="00795466" w:rsidP="000612BB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Goal</w:t>
            </w:r>
          </w:p>
        </w:tc>
        <w:tc>
          <w:tcPr>
            <w:tcW w:w="4389" w:type="dxa"/>
          </w:tcPr>
          <w:p w14:paraId="5B093C3A" w14:textId="77777777" w:rsidR="00795466" w:rsidRPr="00ED62B0" w:rsidRDefault="00795466" w:rsidP="000612BB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Measure</w:t>
            </w:r>
          </w:p>
        </w:tc>
        <w:tc>
          <w:tcPr>
            <w:tcW w:w="4391" w:type="dxa"/>
          </w:tcPr>
          <w:p w14:paraId="0C58569D" w14:textId="77777777" w:rsidR="00795466" w:rsidRPr="00ED62B0" w:rsidRDefault="00795466" w:rsidP="000612BB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Outcome</w:t>
            </w:r>
          </w:p>
        </w:tc>
      </w:tr>
      <w:tr w:rsidR="00795466" w14:paraId="394281D4" w14:textId="77777777" w:rsidTr="000612BB">
        <w:trPr>
          <w:trHeight w:val="1035"/>
        </w:trPr>
        <w:tc>
          <w:tcPr>
            <w:tcW w:w="4368" w:type="dxa"/>
          </w:tcPr>
          <w:p w14:paraId="6B182740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 w:rsidRPr="00C542A7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establish a wellness committee that: </w:t>
            </w:r>
          </w:p>
          <w:p w14:paraId="18A6B558" w14:textId="77777777" w:rsidR="00795466" w:rsidRDefault="00795466" w:rsidP="000612BB">
            <w:pPr>
              <w:pStyle w:val="NoSpacing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4 times yearly </w:t>
            </w:r>
          </w:p>
          <w:p w14:paraId="4E87A472" w14:textId="77777777" w:rsidR="00795466" w:rsidRPr="00C542A7" w:rsidRDefault="00795466" w:rsidP="000612BB">
            <w:pPr>
              <w:pStyle w:val="NoSpacing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reviews/updates the wellness policy annually</w:t>
            </w:r>
          </w:p>
        </w:tc>
        <w:tc>
          <w:tcPr>
            <w:tcW w:w="4389" w:type="dxa"/>
          </w:tcPr>
          <w:p w14:paraId="44BC7B16" w14:textId="77777777" w:rsidR="00795466" w:rsidRPr="00C542A7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wellness committee members and sign in sheet for 4 meetings and agenda for meeting that involved review and update of policy.</w:t>
            </w:r>
          </w:p>
        </w:tc>
        <w:tc>
          <w:tcPr>
            <w:tcW w:w="4391" w:type="dxa"/>
          </w:tcPr>
          <w:p w14:paraId="0DCAD463" w14:textId="77777777" w:rsidR="00795466" w:rsidRPr="00EE0717" w:rsidRDefault="00795466" w:rsidP="000612BB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795466" w14:paraId="5354ADAD" w14:textId="77777777" w:rsidTr="000612BB">
        <w:trPr>
          <w:trHeight w:val="1065"/>
        </w:trPr>
        <w:tc>
          <w:tcPr>
            <w:tcW w:w="4368" w:type="dxa"/>
          </w:tcPr>
          <w:p w14:paraId="477B6DC5" w14:textId="77777777" w:rsidR="00795466" w:rsidRPr="00A409F3" w:rsidRDefault="00795466" w:rsidP="000612B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>Echols County Schools will strive to have at least 60% of staff members involved in one or more wellness activity throughout the year.</w:t>
            </w:r>
          </w:p>
        </w:tc>
        <w:tc>
          <w:tcPr>
            <w:tcW w:w="4389" w:type="dxa"/>
          </w:tcPr>
          <w:p w14:paraId="652EEA8B" w14:textId="77777777" w:rsidR="00795466" w:rsidRPr="00A409F3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Data collected from participation </w:t>
            </w:r>
            <w:r>
              <w:rPr>
                <w:sz w:val="20"/>
                <w:szCs w:val="20"/>
              </w:rPr>
              <w:t>through Microsoft Forms</w:t>
            </w:r>
          </w:p>
        </w:tc>
        <w:tc>
          <w:tcPr>
            <w:tcW w:w="4391" w:type="dxa"/>
          </w:tcPr>
          <w:p w14:paraId="139EFCCC" w14:textId="6C31ACD5" w:rsidR="00A66585" w:rsidRPr="00A66585" w:rsidRDefault="00A66585" w:rsidP="00A66585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A66585">
              <w:rPr>
                <w:b/>
                <w:bCs/>
                <w:sz w:val="44"/>
                <w:szCs w:val="44"/>
              </w:rPr>
              <w:t>4</w:t>
            </w:r>
          </w:p>
          <w:p w14:paraId="53E8B761" w14:textId="0BB0AB0E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Aug: 69/109 </w:t>
            </w:r>
          </w:p>
          <w:p w14:paraId="21CFD8C2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Sep: 71/109</w:t>
            </w:r>
          </w:p>
          <w:p w14:paraId="3DBB601F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Oct: 74/109</w:t>
            </w:r>
          </w:p>
          <w:p w14:paraId="58635057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Nov: 70/109</w:t>
            </w:r>
          </w:p>
          <w:p w14:paraId="750DF397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Jan: 78/109</w:t>
            </w:r>
          </w:p>
          <w:p w14:paraId="3346EDD4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Feb: 79/109</w:t>
            </w:r>
          </w:p>
          <w:p w14:paraId="431EAF2A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March: 79/109</w:t>
            </w:r>
          </w:p>
          <w:p w14:paraId="0B32AD3C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Apr:76/109</w:t>
            </w:r>
          </w:p>
          <w:p w14:paraId="322C9B82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May: 76/109</w:t>
            </w:r>
          </w:p>
          <w:p w14:paraId="7456935B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85FEEB0" w14:textId="614D2B33" w:rsidR="00795466" w:rsidRPr="00B65EF4" w:rsidRDefault="00795466" w:rsidP="000612B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5466" w14:paraId="658AEF40" w14:textId="77777777" w:rsidTr="000612BB">
        <w:trPr>
          <w:trHeight w:val="2447"/>
        </w:trPr>
        <w:tc>
          <w:tcPr>
            <w:tcW w:w="4368" w:type="dxa"/>
          </w:tcPr>
          <w:p w14:paraId="7297BA95" w14:textId="77777777" w:rsidR="00795466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>Echols County Schools will increase physical activity within the classrooms daily to include an additional 30 minutes outside of physical education classes</w:t>
            </w:r>
            <w:r>
              <w:rPr>
                <w:sz w:val="20"/>
                <w:szCs w:val="20"/>
              </w:rPr>
              <w:t xml:space="preserve"> (20 minutes of recess plus 10 minutes in classroom)</w:t>
            </w:r>
          </w:p>
          <w:p w14:paraId="41DDE62E" w14:textId="77777777" w:rsidR="00795466" w:rsidRPr="00A409F3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>.  (At least 12 classrooms participate every month.)</w:t>
            </w:r>
          </w:p>
        </w:tc>
        <w:tc>
          <w:tcPr>
            <w:tcW w:w="4389" w:type="dxa"/>
          </w:tcPr>
          <w:p w14:paraId="78D45CE2" w14:textId="77777777" w:rsidR="00795466" w:rsidRPr="00A409F3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Data collected from participation </w:t>
            </w:r>
            <w:r>
              <w:rPr>
                <w:sz w:val="20"/>
                <w:szCs w:val="20"/>
              </w:rPr>
              <w:t>through Microsoft Forms</w:t>
            </w:r>
            <w:r w:rsidRPr="00A409F3">
              <w:rPr>
                <w:sz w:val="20"/>
                <w:szCs w:val="20"/>
              </w:rPr>
              <w:t xml:space="preserve"> on a monthly basis.  </w:t>
            </w:r>
          </w:p>
        </w:tc>
        <w:tc>
          <w:tcPr>
            <w:tcW w:w="4391" w:type="dxa"/>
          </w:tcPr>
          <w:p w14:paraId="3731ECBF" w14:textId="3537F3CA" w:rsidR="00795466" w:rsidRPr="00A66585" w:rsidRDefault="00795466" w:rsidP="00A66585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A66585">
              <w:rPr>
                <w:b/>
                <w:bCs/>
                <w:sz w:val="44"/>
                <w:szCs w:val="44"/>
              </w:rPr>
              <w:t>4</w:t>
            </w:r>
          </w:p>
          <w:p w14:paraId="11542E8F" w14:textId="77777777" w:rsidR="00795466" w:rsidRPr="00B65EF4" w:rsidRDefault="00795466" w:rsidP="000612B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48/51 classrooms</w:t>
            </w:r>
          </w:p>
        </w:tc>
      </w:tr>
      <w:tr w:rsidR="00795466" w14:paraId="7B469106" w14:textId="77777777" w:rsidTr="000612BB">
        <w:trPr>
          <w:trHeight w:val="710"/>
        </w:trPr>
        <w:tc>
          <w:tcPr>
            <w:tcW w:w="4368" w:type="dxa"/>
          </w:tcPr>
          <w:p w14:paraId="1E095925" w14:textId="77777777" w:rsidR="00795466" w:rsidRPr="00C542A7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 w:rsidRPr="006C1967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have a wellness policy that mirrors the model wellness policy from the state.</w:t>
            </w:r>
          </w:p>
        </w:tc>
        <w:tc>
          <w:tcPr>
            <w:tcW w:w="4389" w:type="dxa"/>
          </w:tcPr>
          <w:p w14:paraId="67ADB3AF" w14:textId="77777777" w:rsidR="00795466" w:rsidRPr="00C542A7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Compare/Contrast our model to the state model using a checklist.   </w:t>
            </w:r>
          </w:p>
        </w:tc>
        <w:tc>
          <w:tcPr>
            <w:tcW w:w="4391" w:type="dxa"/>
          </w:tcPr>
          <w:p w14:paraId="0DD33936" w14:textId="77777777" w:rsidR="00795466" w:rsidRPr="00EE0717" w:rsidRDefault="00795466" w:rsidP="000612BB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795466" w14:paraId="4B6AABAF" w14:textId="77777777" w:rsidTr="000612BB">
        <w:trPr>
          <w:trHeight w:val="1094"/>
        </w:trPr>
        <w:tc>
          <w:tcPr>
            <w:tcW w:w="4368" w:type="dxa"/>
          </w:tcPr>
          <w:p w14:paraId="5D368D29" w14:textId="77777777" w:rsidR="00795466" w:rsidRPr="00C542A7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 w:rsidRPr="00382CEA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be in compliance in with the wellness policy in all areas. A score of 3 or better in all areas will indicate compliance.  </w:t>
            </w:r>
          </w:p>
        </w:tc>
        <w:tc>
          <w:tcPr>
            <w:tcW w:w="4389" w:type="dxa"/>
          </w:tcPr>
          <w:p w14:paraId="10D25303" w14:textId="77777777" w:rsidR="00795466" w:rsidRPr="00C542A7" w:rsidRDefault="00795466" w:rsidP="000612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to rate compliance in the areas of:  School Wellness Committee, Wellness Implementation, Nutrition, and Physical Activity.  The rubric will rate each area from 1-4.  (1 being not in compliance and 4 being above standard compliance)</w:t>
            </w:r>
          </w:p>
        </w:tc>
        <w:tc>
          <w:tcPr>
            <w:tcW w:w="4391" w:type="dxa"/>
          </w:tcPr>
          <w:p w14:paraId="6FC749E4" w14:textId="77777777" w:rsidR="00795466" w:rsidRPr="00EE0717" w:rsidRDefault="00795466" w:rsidP="000612BB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</w:tbl>
    <w:p w14:paraId="56493C27" w14:textId="77777777" w:rsidR="00795466" w:rsidRDefault="00795466" w:rsidP="00795466">
      <w:pPr>
        <w:pStyle w:val="NoSpacing"/>
        <w:jc w:val="center"/>
        <w:rPr>
          <w:sz w:val="44"/>
          <w:szCs w:val="44"/>
        </w:rPr>
      </w:pPr>
    </w:p>
    <w:p w14:paraId="52958D5E" w14:textId="77777777" w:rsidR="00795466" w:rsidRDefault="00795466" w:rsidP="00795466">
      <w:pPr>
        <w:pStyle w:val="NoSpacing"/>
        <w:jc w:val="center"/>
        <w:rPr>
          <w:sz w:val="44"/>
          <w:szCs w:val="44"/>
        </w:rPr>
      </w:pPr>
    </w:p>
    <w:p w14:paraId="4E5D29E3" w14:textId="77777777" w:rsidR="00795466" w:rsidRDefault="00795466" w:rsidP="00795466">
      <w:pPr>
        <w:pStyle w:val="NoSpacing"/>
        <w:jc w:val="center"/>
        <w:rPr>
          <w:sz w:val="44"/>
          <w:szCs w:val="44"/>
          <w:u w:val="single"/>
        </w:rPr>
      </w:pPr>
    </w:p>
    <w:p w14:paraId="671CC207" w14:textId="77777777" w:rsidR="00795466" w:rsidRDefault="00795466" w:rsidP="00795466">
      <w:pPr>
        <w:pStyle w:val="NoSpacing"/>
        <w:jc w:val="center"/>
        <w:rPr>
          <w:sz w:val="44"/>
          <w:szCs w:val="44"/>
          <w:u w:val="single"/>
        </w:rPr>
      </w:pPr>
    </w:p>
    <w:p w14:paraId="554C7B35" w14:textId="77777777" w:rsidR="00795466" w:rsidRDefault="00795466" w:rsidP="00795466">
      <w:pPr>
        <w:pStyle w:val="NoSpacing"/>
        <w:jc w:val="center"/>
        <w:rPr>
          <w:sz w:val="44"/>
          <w:szCs w:val="44"/>
          <w:u w:val="single"/>
        </w:rPr>
      </w:pPr>
      <w:r w:rsidRPr="0098559B">
        <w:rPr>
          <w:sz w:val="44"/>
          <w:szCs w:val="44"/>
          <w:u w:val="single"/>
        </w:rPr>
        <w:t>Wellness Policy Compliance Rubric for Echols County Schools</w:t>
      </w:r>
    </w:p>
    <w:p w14:paraId="721F72F9" w14:textId="77777777" w:rsidR="00795466" w:rsidRDefault="00795466" w:rsidP="00795466">
      <w:pPr>
        <w:pStyle w:val="NoSpacing"/>
        <w:jc w:val="center"/>
        <w:rPr>
          <w:sz w:val="44"/>
          <w:szCs w:val="44"/>
          <w:u w:val="single"/>
        </w:rPr>
      </w:pP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2102"/>
        <w:gridCol w:w="2537"/>
        <w:gridCol w:w="2809"/>
        <w:gridCol w:w="2900"/>
        <w:gridCol w:w="2918"/>
      </w:tblGrid>
      <w:tr w:rsidR="00795466" w14:paraId="3F0004E5" w14:textId="77777777" w:rsidTr="000612BB">
        <w:trPr>
          <w:trHeight w:val="712"/>
        </w:trPr>
        <w:tc>
          <w:tcPr>
            <w:tcW w:w="2102" w:type="dxa"/>
          </w:tcPr>
          <w:p w14:paraId="3B8AA8AD" w14:textId="77777777" w:rsidR="00795466" w:rsidRPr="0098559B" w:rsidRDefault="00795466" w:rsidP="000612BB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Area</w:t>
            </w:r>
          </w:p>
        </w:tc>
        <w:tc>
          <w:tcPr>
            <w:tcW w:w="2537" w:type="dxa"/>
          </w:tcPr>
          <w:p w14:paraId="5175D62E" w14:textId="77777777" w:rsidR="00795466" w:rsidRPr="00C86FE0" w:rsidRDefault="00795466" w:rsidP="000612BB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 w:rsidRPr="00C86FE0">
              <w:rPr>
                <w:sz w:val="32"/>
                <w:szCs w:val="32"/>
                <w:u w:val="single"/>
              </w:rPr>
              <w:t>Score 1</w:t>
            </w:r>
          </w:p>
          <w:p w14:paraId="30A67AAE" w14:textId="77777777" w:rsidR="00795466" w:rsidRPr="00C86FE0" w:rsidRDefault="00795466" w:rsidP="000612BB">
            <w:pPr>
              <w:pStyle w:val="NoSpacing"/>
              <w:jc w:val="center"/>
              <w:rPr>
                <w:sz w:val="16"/>
                <w:szCs w:val="16"/>
              </w:rPr>
            </w:pPr>
            <w:r w:rsidRPr="00C86FE0">
              <w:rPr>
                <w:sz w:val="16"/>
                <w:szCs w:val="16"/>
              </w:rPr>
              <w:t>(no evidence of compliance)</w:t>
            </w:r>
          </w:p>
        </w:tc>
        <w:tc>
          <w:tcPr>
            <w:tcW w:w="2809" w:type="dxa"/>
          </w:tcPr>
          <w:p w14:paraId="7DBD2220" w14:textId="77777777" w:rsidR="00795466" w:rsidRDefault="00795466" w:rsidP="000612BB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Score 2</w:t>
            </w:r>
          </w:p>
          <w:p w14:paraId="5BD31950" w14:textId="77777777" w:rsidR="00795466" w:rsidRPr="00C86FE0" w:rsidRDefault="00795466" w:rsidP="000612BB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C86FE0">
              <w:rPr>
                <w:sz w:val="16"/>
                <w:szCs w:val="16"/>
              </w:rPr>
              <w:t>(Little evidence of compliance)</w:t>
            </w:r>
          </w:p>
        </w:tc>
        <w:tc>
          <w:tcPr>
            <w:tcW w:w="2900" w:type="dxa"/>
          </w:tcPr>
          <w:p w14:paraId="4C7EFD49" w14:textId="77777777" w:rsidR="00795466" w:rsidRDefault="00795466" w:rsidP="000612BB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Score 3</w:t>
            </w:r>
          </w:p>
          <w:p w14:paraId="3EC7B096" w14:textId="77777777" w:rsidR="00795466" w:rsidRPr="00C86FE0" w:rsidRDefault="00795466" w:rsidP="000612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(Substantial evidence of compliance)</w:t>
            </w:r>
          </w:p>
        </w:tc>
        <w:tc>
          <w:tcPr>
            <w:tcW w:w="2918" w:type="dxa"/>
          </w:tcPr>
          <w:p w14:paraId="0DCE46E2" w14:textId="77777777" w:rsidR="00795466" w:rsidRDefault="00795466" w:rsidP="000612BB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 w:rsidRPr="00C86FE0">
              <w:rPr>
                <w:sz w:val="32"/>
                <w:szCs w:val="32"/>
                <w:u w:val="single"/>
              </w:rPr>
              <w:t>Score 4</w:t>
            </w:r>
          </w:p>
          <w:p w14:paraId="3D81FE27" w14:textId="77777777" w:rsidR="00795466" w:rsidRPr="00C86FE0" w:rsidRDefault="00795466" w:rsidP="000612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(Evidence of going beyond compliance)</w:t>
            </w:r>
          </w:p>
        </w:tc>
      </w:tr>
      <w:tr w:rsidR="00795466" w14:paraId="60E1B519" w14:textId="77777777" w:rsidTr="000612BB">
        <w:trPr>
          <w:trHeight w:val="712"/>
        </w:trPr>
        <w:tc>
          <w:tcPr>
            <w:tcW w:w="2102" w:type="dxa"/>
          </w:tcPr>
          <w:p w14:paraId="7EC8A027" w14:textId="77777777" w:rsidR="00795466" w:rsidRPr="00C86FE0" w:rsidRDefault="00795466" w:rsidP="000612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Wellness Committee</w:t>
            </w:r>
          </w:p>
        </w:tc>
        <w:tc>
          <w:tcPr>
            <w:tcW w:w="2537" w:type="dxa"/>
          </w:tcPr>
          <w:p w14:paraId="71B4E5A3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14:paraId="43DA8697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14:paraId="316A29BF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14:paraId="50D04486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795466" w14:paraId="1D1B1DB1" w14:textId="77777777" w:rsidTr="000612BB">
        <w:trPr>
          <w:trHeight w:val="712"/>
        </w:trPr>
        <w:tc>
          <w:tcPr>
            <w:tcW w:w="2102" w:type="dxa"/>
          </w:tcPr>
          <w:p w14:paraId="4DED79EA" w14:textId="77777777" w:rsidR="00795466" w:rsidRPr="00C86FE0" w:rsidRDefault="00795466" w:rsidP="000612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 Implementation</w:t>
            </w:r>
          </w:p>
        </w:tc>
        <w:tc>
          <w:tcPr>
            <w:tcW w:w="2537" w:type="dxa"/>
          </w:tcPr>
          <w:p w14:paraId="2A6AED30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14:paraId="631A027B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14:paraId="77DE23CA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14:paraId="200FE6EF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795466" w14:paraId="249D1D09" w14:textId="77777777" w:rsidTr="000612BB">
        <w:trPr>
          <w:trHeight w:val="347"/>
        </w:trPr>
        <w:tc>
          <w:tcPr>
            <w:tcW w:w="2102" w:type="dxa"/>
          </w:tcPr>
          <w:p w14:paraId="344ED1FD" w14:textId="77777777" w:rsidR="00795466" w:rsidRDefault="00795466" w:rsidP="000612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</w:t>
            </w:r>
          </w:p>
          <w:p w14:paraId="4EDAA3B6" w14:textId="77777777" w:rsidR="00795466" w:rsidRPr="00C86FE0" w:rsidRDefault="00795466" w:rsidP="000612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34C75DED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14:paraId="5F6B1AA6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14:paraId="2AEA2C12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14:paraId="74A9793D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795466" w14:paraId="47270E44" w14:textId="77777777" w:rsidTr="000612BB">
        <w:trPr>
          <w:trHeight w:val="347"/>
        </w:trPr>
        <w:tc>
          <w:tcPr>
            <w:tcW w:w="2102" w:type="dxa"/>
          </w:tcPr>
          <w:p w14:paraId="3A6FB01F" w14:textId="77777777" w:rsidR="00795466" w:rsidRDefault="00795466" w:rsidP="000612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Activity</w:t>
            </w:r>
          </w:p>
          <w:p w14:paraId="69C46489" w14:textId="77777777" w:rsidR="00795466" w:rsidRPr="00C86FE0" w:rsidRDefault="00795466" w:rsidP="000612B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2E51BC5A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14:paraId="10B3A7B5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14:paraId="57358A84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14:paraId="3C0FD9E6" w14:textId="77777777" w:rsidR="00795466" w:rsidRPr="00EE0717" w:rsidRDefault="00795466" w:rsidP="000612BB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14:paraId="405B2C02" w14:textId="77777777" w:rsidR="00795466" w:rsidRDefault="00795466" w:rsidP="00795466">
      <w:pPr>
        <w:pStyle w:val="NoSpacing"/>
        <w:rPr>
          <w:sz w:val="44"/>
          <w:szCs w:val="44"/>
          <w:u w:val="single"/>
        </w:rPr>
      </w:pPr>
    </w:p>
    <w:p w14:paraId="04B41263" w14:textId="77777777" w:rsidR="00795466" w:rsidRPr="007A2EE5" w:rsidRDefault="00795466" w:rsidP="00795466">
      <w:pPr>
        <w:pStyle w:val="NoSpacing"/>
        <w:rPr>
          <w:sz w:val="28"/>
          <w:szCs w:val="28"/>
        </w:rPr>
      </w:pPr>
      <w:r w:rsidRPr="00310DE3">
        <w:rPr>
          <w:sz w:val="28"/>
          <w:szCs w:val="28"/>
          <w:u w:val="single"/>
        </w:rPr>
        <w:t xml:space="preserve">Strengths:  </w:t>
      </w:r>
      <w:r>
        <w:rPr>
          <w:sz w:val="28"/>
          <w:szCs w:val="28"/>
        </w:rPr>
        <w:t>Staff members involved throughout the year, Committee updates and data, Nutrition program</w:t>
      </w:r>
    </w:p>
    <w:p w14:paraId="0B320249" w14:textId="77777777" w:rsidR="00795466" w:rsidRPr="00310DE3" w:rsidRDefault="00795466" w:rsidP="00795466">
      <w:pPr>
        <w:pStyle w:val="NoSpacing"/>
        <w:rPr>
          <w:sz w:val="28"/>
          <w:szCs w:val="28"/>
          <w:u w:val="single"/>
        </w:rPr>
      </w:pPr>
    </w:p>
    <w:p w14:paraId="188E6557" w14:textId="77777777" w:rsidR="00795466" w:rsidRPr="00310DE3" w:rsidRDefault="00795466" w:rsidP="00795466">
      <w:pPr>
        <w:pStyle w:val="NoSpacing"/>
        <w:rPr>
          <w:sz w:val="28"/>
          <w:szCs w:val="28"/>
          <w:u w:val="single"/>
        </w:rPr>
      </w:pPr>
      <w:r w:rsidRPr="00310DE3">
        <w:rPr>
          <w:sz w:val="28"/>
          <w:szCs w:val="28"/>
          <w:u w:val="single"/>
        </w:rPr>
        <w:t xml:space="preserve">Areas to Improve:  </w:t>
      </w:r>
      <w:r w:rsidRPr="00310DE3">
        <w:rPr>
          <w:sz w:val="28"/>
          <w:szCs w:val="28"/>
        </w:rPr>
        <w:t xml:space="preserve"> </w:t>
      </w:r>
      <w:r>
        <w:rPr>
          <w:sz w:val="28"/>
          <w:szCs w:val="28"/>
        </w:rPr>
        <w:t>Documenting data, collecting new and helpful resources for classroom teachers, making teachers aware of the options to incorporate classroom physical activity.</w:t>
      </w:r>
    </w:p>
    <w:p w14:paraId="76A6C3EA" w14:textId="77777777" w:rsidR="004A48B7" w:rsidRDefault="004A48B7"/>
    <w:sectPr w:rsidR="004A48B7" w:rsidSect="00A409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59E"/>
    <w:multiLevelType w:val="hybridMultilevel"/>
    <w:tmpl w:val="1820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6"/>
    <w:rsid w:val="004A48B7"/>
    <w:rsid w:val="00795466"/>
    <w:rsid w:val="009519CD"/>
    <w:rsid w:val="00A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5FEB"/>
  <w15:chartTrackingRefBased/>
  <w15:docId w15:val="{5D3F8181-E22F-4DD1-8B82-AB6BBA3B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466"/>
    <w:pPr>
      <w:spacing w:after="0" w:line="240" w:lineRule="auto"/>
    </w:pPr>
  </w:style>
  <w:style w:type="table" w:styleId="TableGrid">
    <w:name w:val="Table Grid"/>
    <w:basedOn w:val="TableNormal"/>
    <w:uiPriority w:val="59"/>
    <w:rsid w:val="0079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Hubler, Jessica Marie</dc:creator>
  <cp:keywords/>
  <dc:description/>
  <cp:lastModifiedBy>Loraine Johnson</cp:lastModifiedBy>
  <cp:revision>2</cp:revision>
  <cp:lastPrinted>2021-05-28T16:47:00Z</cp:lastPrinted>
  <dcterms:created xsi:type="dcterms:W3CDTF">2021-05-28T16:47:00Z</dcterms:created>
  <dcterms:modified xsi:type="dcterms:W3CDTF">2021-05-28T16:47:00Z</dcterms:modified>
</cp:coreProperties>
</file>